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it23pzfszpx1" w:id="0"/>
      <w:bookmarkEnd w:id="0"/>
      <w:r w:rsidDel="00000000" w:rsidR="00000000" w:rsidRPr="00000000">
        <w:rPr>
          <w:b w:val="1"/>
          <w:bCs w:val="1"/>
          <w:sz w:val="46"/>
          <w:szCs w:val="46"/>
          <w:rtl w:val="0"/>
        </w:rPr>
        <w:t xml:space="preserve">İhracat Danışmanlığı Hizmet Sözleşmesi</w:t>
      </w:r>
    </w:p>
    <w:p w:rsidR="00000000" w:rsidDel="00000000" w:rsidP="00000000" w:rsidRDefault="00000000" w:rsidRPr="00000000" w14:paraId="00000002">
      <w:pPr>
        <w:spacing w:after="240" w:before="240" w:lineRule="auto"/>
        <w:rPr/>
      </w:pPr>
      <w:r w:rsidDel="00000000" w:rsidR="00000000" w:rsidRPr="00000000">
        <w:rPr>
          <w:rtl w:val="0"/>
        </w:rPr>
        <w:t xml:space="preserve">Bu Hizmet Sözleşmesi ("Sözleşme"), aşağıda bilgileri yer alan taraflar arasında işbu Sözleşme'nin sonunda belirtilen tarihte akdedilmiştir.</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TARAFLAR</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Danışman:</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b w:val="1"/>
          <w:bCs w:val="1"/>
          <w:rtl w:val="0"/>
        </w:rPr>
        <w:t xml:space="preserve">Adı Soyadı/Unvanı:</w:t>
      </w:r>
      <w:r w:rsidDel="00000000" w:rsidR="00000000" w:rsidRPr="00000000">
        <w:rPr>
          <w:rtl w:val="0"/>
        </w:rPr>
        <w:t xml:space="preserve"> ……………………….</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bCs w:val="1"/>
          <w:rtl w:val="0"/>
        </w:rPr>
        <w:t xml:space="preserve">T.C. Kimlik No/Vergi No:</w:t>
      </w:r>
      <w:r w:rsidDel="00000000" w:rsidR="00000000" w:rsidRPr="00000000">
        <w:rPr>
          <w:rtl w:val="0"/>
        </w:rPr>
        <w:t xml:space="preserve"> ……………………….</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b w:val="1"/>
          <w:bCs w:val="1"/>
          <w:rtl w:val="0"/>
        </w:rPr>
        <w:t xml:space="preserve">Adresi:</w:t>
      </w:r>
      <w:r w:rsidDel="00000000" w:rsidR="00000000" w:rsidRPr="00000000">
        <w:rPr>
          <w:rtl w:val="0"/>
        </w:rPr>
        <w:t xml:space="preserve"> ……………………….</w:t>
        <w:br w:type="textWrapping"/>
        <w:t xml:space="preserve">(İşbu Sözleşme'de kısaca "Danışman" olarak anılacaktır.)</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09">
      <w:pPr>
        <w:numPr>
          <w:ilvl w:val="0"/>
          <w:numId w:val="3"/>
        </w:numPr>
        <w:spacing w:after="0" w:afterAutospacing="0" w:before="240" w:lineRule="auto"/>
        <w:ind w:left="720" w:hanging="360"/>
      </w:pPr>
      <w:r w:rsidDel="00000000" w:rsidR="00000000" w:rsidRPr="00000000">
        <w:rPr>
          <w:b w:val="1"/>
          <w:bCs w:val="1"/>
          <w:rtl w:val="0"/>
        </w:rPr>
        <w:t xml:space="preserve">Adı Soyadı/Unvanı:</w:t>
      </w:r>
      <w:r w:rsidDel="00000000" w:rsidR="00000000" w:rsidRPr="00000000">
        <w:rPr>
          <w:rtl w:val="0"/>
        </w:rPr>
        <w:t xml:space="preserve"> ……………………….</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bCs w:val="1"/>
          <w:rtl w:val="0"/>
        </w:rPr>
        <w:t xml:space="preserve">T.C. Kimlik No/Vergi No:</w:t>
      </w:r>
      <w:r w:rsidDel="00000000" w:rsidR="00000000" w:rsidRPr="00000000">
        <w:rPr>
          <w:rtl w:val="0"/>
        </w:rPr>
        <w:t xml:space="preserve"> ……………………….</w:t>
      </w:r>
    </w:p>
    <w:p w:rsidR="00000000" w:rsidDel="00000000" w:rsidP="00000000" w:rsidRDefault="00000000" w:rsidRPr="00000000" w14:paraId="0000000B">
      <w:pPr>
        <w:numPr>
          <w:ilvl w:val="0"/>
          <w:numId w:val="3"/>
        </w:numPr>
        <w:spacing w:after="240" w:before="0" w:beforeAutospacing="0" w:lineRule="auto"/>
        <w:ind w:left="720" w:hanging="360"/>
      </w:pPr>
      <w:r w:rsidDel="00000000" w:rsidR="00000000" w:rsidRPr="00000000">
        <w:rPr>
          <w:b w:val="1"/>
          <w:bCs w:val="1"/>
          <w:rtl w:val="0"/>
        </w:rPr>
        <w:t xml:space="preserve">Adresi:</w:t>
      </w:r>
      <w:r w:rsidDel="00000000" w:rsidR="00000000" w:rsidRPr="00000000">
        <w:rPr>
          <w:rtl w:val="0"/>
        </w:rPr>
        <w:t xml:space="preserve"> ……………………….</w:t>
        <w:br w:type="textWrapping"/>
        <w:t xml:space="preserve">(İşbu Sözleşme'de kısaca "Müşteri" olarak anılacaktır.)</w:t>
      </w:r>
    </w:p>
    <w:p w:rsidR="00000000" w:rsidDel="00000000" w:rsidP="00000000" w:rsidRDefault="00000000" w:rsidRPr="00000000" w14:paraId="0000000C">
      <w:pPr>
        <w:spacing w:after="240" w:before="240" w:lineRule="auto"/>
        <w:rPr/>
      </w:pPr>
      <w:r w:rsidDel="00000000" w:rsidR="00000000" w:rsidRPr="00000000">
        <w:rPr>
          <w:rtl w:val="0"/>
        </w:rPr>
        <w:t xml:space="preserve">Danışman ve Müşteri, işbu Sözleşme'de münferiden "Taraf" ve birlikte "Taraflar" olarak anılacaktır.</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s4p5yj88fbfh" w:id="1"/>
      <w:bookmarkEnd w:id="1"/>
      <w:r w:rsidDel="00000000" w:rsidR="00000000" w:rsidRPr="00000000">
        <w:rPr>
          <w:b w:val="1"/>
          <w:bCs w:val="1"/>
          <w:color w:val="000000"/>
          <w:sz w:val="26"/>
          <w:szCs w:val="26"/>
          <w:rtl w:val="0"/>
        </w:rPr>
        <w:t xml:space="preserve">Madde 1 - Sözleşmenin Konusu</w:t>
      </w:r>
    </w:p>
    <w:p w:rsidR="00000000" w:rsidDel="00000000" w:rsidP="00000000" w:rsidRDefault="00000000" w:rsidRPr="00000000" w14:paraId="0000000E">
      <w:pPr>
        <w:spacing w:after="240" w:before="240" w:lineRule="auto"/>
        <w:rPr/>
      </w:pPr>
      <w:r w:rsidDel="00000000" w:rsidR="00000000" w:rsidRPr="00000000">
        <w:rPr>
          <w:rtl w:val="0"/>
        </w:rPr>
        <w:t xml:space="preserve">İşbu Sözleşme'nin konusu, Danışman'ın, Müşteri'ye "İhracat Danışmanlığı - Pazar Keşfi Paketi" kapsamında, aşağıda Madde 2'de detayları belirtilen danışmanlık hizmetlerini sunması ve Müşteri'nin de bu hizmetler karşılığında belirlenen ücreti ödemesine ilişkin tarafların hak ve yükümlülüklerinin belirlenmesidir.</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86tr89a2ede8" w:id="2"/>
      <w:bookmarkEnd w:id="2"/>
      <w:r w:rsidDel="00000000" w:rsidR="00000000" w:rsidRPr="00000000">
        <w:rPr>
          <w:b w:val="1"/>
          <w:bCs w:val="1"/>
          <w:color w:val="000000"/>
          <w:sz w:val="26"/>
          <w:szCs w:val="26"/>
          <w:rtl w:val="0"/>
        </w:rPr>
        <w:t xml:space="preserve">Madde 2 - Hizmetin Kapsamı</w:t>
      </w:r>
    </w:p>
    <w:p w:rsidR="00000000" w:rsidDel="00000000" w:rsidP="00000000" w:rsidRDefault="00000000" w:rsidRPr="00000000" w14:paraId="00000010">
      <w:pPr>
        <w:spacing w:after="240" w:before="240" w:lineRule="auto"/>
        <w:rPr/>
      </w:pPr>
      <w:r w:rsidDel="00000000" w:rsidR="00000000" w:rsidRPr="00000000">
        <w:rPr>
          <w:rtl w:val="0"/>
        </w:rPr>
        <w:t xml:space="preserve">Danışman, işbu Sözleşme kapsamında Müşteri'ye sadece 1 (bir) Proje için aşağıdaki hizmetleri sunacaktır:</w:t>
      </w:r>
    </w:p>
    <w:p w:rsidR="00000000" w:rsidDel="00000000" w:rsidP="00000000" w:rsidRDefault="00000000" w:rsidRPr="00000000" w14:paraId="00000011">
      <w:pPr>
        <w:numPr>
          <w:ilvl w:val="0"/>
          <w:numId w:val="5"/>
        </w:numPr>
        <w:spacing w:after="0" w:afterAutospacing="0" w:before="240" w:lineRule="auto"/>
        <w:ind w:left="720" w:hanging="360"/>
      </w:pPr>
      <w:r w:rsidDel="00000000" w:rsidR="00000000" w:rsidRPr="00000000">
        <w:rPr>
          <w:rtl w:val="0"/>
        </w:rPr>
        <w:t xml:space="preserve">En Karlı Pazarların Bulunması</w:t>
      </w:r>
    </w:p>
    <w:p w:rsidR="00000000" w:rsidDel="00000000" w:rsidP="00000000" w:rsidRDefault="00000000" w:rsidRPr="00000000" w14:paraId="00000012">
      <w:pPr>
        <w:numPr>
          <w:ilvl w:val="0"/>
          <w:numId w:val="5"/>
        </w:numPr>
        <w:spacing w:after="0" w:afterAutospacing="0" w:before="0" w:beforeAutospacing="0" w:lineRule="auto"/>
        <w:ind w:left="720" w:hanging="360"/>
      </w:pPr>
      <w:r w:rsidDel="00000000" w:rsidR="00000000" w:rsidRPr="00000000">
        <w:rPr>
          <w:rtl w:val="0"/>
        </w:rPr>
        <w:t xml:space="preserve">Pazar ve Rekabet Analizi</w:t>
      </w:r>
    </w:p>
    <w:p w:rsidR="00000000" w:rsidDel="00000000" w:rsidP="00000000" w:rsidRDefault="00000000" w:rsidRPr="00000000" w14:paraId="00000013">
      <w:pPr>
        <w:numPr>
          <w:ilvl w:val="0"/>
          <w:numId w:val="5"/>
        </w:numPr>
        <w:spacing w:after="0" w:afterAutospacing="0" w:before="0" w:beforeAutospacing="0" w:lineRule="auto"/>
        <w:ind w:left="720" w:hanging="360"/>
      </w:pPr>
      <w:r w:rsidDel="00000000" w:rsidR="00000000" w:rsidRPr="00000000">
        <w:rPr>
          <w:rtl w:val="0"/>
        </w:rPr>
        <w:t xml:space="preserve">Detaylı Rakip Raporu</w:t>
      </w:r>
    </w:p>
    <w:p w:rsidR="00000000" w:rsidDel="00000000" w:rsidP="00000000" w:rsidRDefault="00000000" w:rsidRPr="00000000" w14:paraId="00000014">
      <w:pPr>
        <w:numPr>
          <w:ilvl w:val="0"/>
          <w:numId w:val="5"/>
        </w:numPr>
        <w:spacing w:after="0" w:afterAutospacing="0" w:before="0" w:beforeAutospacing="0" w:lineRule="auto"/>
        <w:ind w:left="720" w:hanging="360"/>
      </w:pPr>
      <w:r w:rsidDel="00000000" w:rsidR="00000000" w:rsidRPr="00000000">
        <w:rPr>
          <w:rtl w:val="0"/>
        </w:rPr>
        <w:t xml:space="preserve">Hedef Kitle ve Ürün Analizi</w:t>
      </w:r>
    </w:p>
    <w:p w:rsidR="00000000" w:rsidDel="00000000" w:rsidP="00000000" w:rsidRDefault="00000000" w:rsidRPr="00000000" w14:paraId="00000015">
      <w:pPr>
        <w:numPr>
          <w:ilvl w:val="0"/>
          <w:numId w:val="5"/>
        </w:numPr>
        <w:spacing w:after="240" w:before="0" w:beforeAutospacing="0" w:lineRule="auto"/>
        <w:ind w:left="720" w:hanging="360"/>
      </w:pPr>
      <w:r w:rsidDel="00000000" w:rsidR="00000000" w:rsidRPr="00000000">
        <w:rPr>
          <w:rtl w:val="0"/>
        </w:rPr>
        <w:t xml:space="preserve">Pazara Giriş Eylem Planı</w:t>
      </w:r>
    </w:p>
    <w:p w:rsidR="00000000" w:rsidDel="00000000" w:rsidP="00000000" w:rsidRDefault="00000000" w:rsidRPr="00000000" w14:paraId="00000016">
      <w:pPr>
        <w:spacing w:after="240" w:before="240" w:lineRule="auto"/>
        <w:rPr/>
      </w:pPr>
      <w:r w:rsidDel="00000000" w:rsidR="00000000" w:rsidRPr="00000000">
        <w:rPr>
          <w:rtl w:val="0"/>
        </w:rPr>
        <w:t xml:space="preserve">Danışman, yukarıda belirtilen hizmetler dışında herhangi bir ek hizmet sunmakla yükümlü değildir. Ek hizmet talepleri ayrı bir sözleşme veya ek protokol ile düzenlenecektir.</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mv2tm6fv8t0c" w:id="3"/>
      <w:bookmarkEnd w:id="3"/>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ntjylsft64ao" w:id="4"/>
      <w:bookmarkEnd w:id="4"/>
      <w:r w:rsidDel="00000000" w:rsidR="00000000" w:rsidRPr="00000000">
        <w:rPr>
          <w:b w:val="1"/>
          <w:bCs w:val="1"/>
          <w:color w:val="000000"/>
          <w:sz w:val="26"/>
          <w:szCs w:val="26"/>
          <w:rtl w:val="0"/>
        </w:rPr>
        <w:t xml:space="preserve">Madde 3 - Tarafların Yükümlülükleri</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3.1. Danışman'ın Yükümlülükleri:</w:t>
      </w:r>
    </w:p>
    <w:p w:rsidR="00000000" w:rsidDel="00000000" w:rsidP="00000000" w:rsidRDefault="00000000" w:rsidRPr="00000000" w14:paraId="0000001A">
      <w:pPr>
        <w:numPr>
          <w:ilvl w:val="0"/>
          <w:numId w:val="4"/>
        </w:numPr>
        <w:spacing w:after="0" w:afterAutospacing="0" w:before="240" w:lineRule="auto"/>
        <w:ind w:left="720" w:hanging="360"/>
      </w:pPr>
      <w:r w:rsidDel="00000000" w:rsidR="00000000" w:rsidRPr="00000000">
        <w:rPr>
          <w:rtl w:val="0"/>
        </w:rPr>
        <w:t xml:space="preserve">Danışman, Sözleşme konusu hizmetleri yürürlükteki mevzuata, mesleki özen ve titizlik ilkesine uygun olarak ifa etmeyi kabul ve taahhüt eder.</w:t>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rtl w:val="0"/>
        </w:rPr>
        <w:t xml:space="preserve">Danışman, hizmetlerin ifası sırasında elde ettiği bilgi ve belgeleri gizli tutmayı, bunları sadece Sözleşme konusu hizmetlerin ifası amacıyla kullanmayı kabul ve taahhüt eder.</w:t>
      </w:r>
    </w:p>
    <w:p w:rsidR="00000000" w:rsidDel="00000000" w:rsidP="00000000" w:rsidRDefault="00000000" w:rsidRPr="00000000" w14:paraId="0000001C">
      <w:pPr>
        <w:numPr>
          <w:ilvl w:val="0"/>
          <w:numId w:val="4"/>
        </w:numPr>
        <w:spacing w:after="240" w:before="0" w:beforeAutospacing="0" w:lineRule="auto"/>
        <w:ind w:left="720" w:hanging="360"/>
      </w:pPr>
      <w:r w:rsidDel="00000000" w:rsidR="00000000" w:rsidRPr="00000000">
        <w:rPr>
          <w:rtl w:val="0"/>
        </w:rPr>
        <w:t xml:space="preserve">Danışman, hizmetleri Sözleşme'de belirtilen süre içerisinde tamamlamayı taahhüt eder.</w:t>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3.2. Müşteri'nin Yükümlülükleri:</w:t>
      </w:r>
    </w:p>
    <w:p w:rsidR="00000000" w:rsidDel="00000000" w:rsidP="00000000" w:rsidRDefault="00000000" w:rsidRPr="00000000" w14:paraId="0000001E">
      <w:pPr>
        <w:numPr>
          <w:ilvl w:val="0"/>
          <w:numId w:val="2"/>
        </w:numPr>
        <w:spacing w:after="0" w:afterAutospacing="0" w:before="240" w:lineRule="auto"/>
        <w:ind w:left="720" w:hanging="360"/>
      </w:pPr>
      <w:r w:rsidDel="00000000" w:rsidR="00000000" w:rsidRPr="00000000">
        <w:rPr>
          <w:rtl w:val="0"/>
        </w:rPr>
        <w:t xml:space="preserve">Müşteri, Danışman'ın Sözleşme konusu hizmetleri eksiksiz ve zamanında yerine getirebilmesi için gerekli olan tüm bilgi, belge ve desteği zamanında sağlamayı kabul ve taahhüt eder.</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Müşteri, Sözleşme'de belirlenen ücreti, belirtilen şartlarda ve sürede Danışman'a ödemeyi kabul ve taahhüt eder.</w:t>
      </w:r>
    </w:p>
    <w:p w:rsidR="00000000" w:rsidDel="00000000" w:rsidP="00000000" w:rsidRDefault="00000000" w:rsidRPr="00000000" w14:paraId="00000020">
      <w:pPr>
        <w:numPr>
          <w:ilvl w:val="0"/>
          <w:numId w:val="2"/>
        </w:numPr>
        <w:spacing w:after="240" w:before="0" w:beforeAutospacing="0" w:lineRule="auto"/>
        <w:ind w:left="720" w:hanging="360"/>
      </w:pPr>
      <w:r w:rsidDel="00000000" w:rsidR="00000000" w:rsidRPr="00000000">
        <w:rPr>
          <w:rtl w:val="0"/>
        </w:rPr>
        <w:t xml:space="preserve">Müşteri, Danışman tarafından hazırlanan rapor ve analizlerin doğruluğunu ve eksiksizliğini kontrol etmekle yükümlüdür.</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xebcwwrsy1hy" w:id="5"/>
      <w:bookmarkEnd w:id="5"/>
      <w:r w:rsidDel="00000000" w:rsidR="00000000" w:rsidRPr="00000000">
        <w:rPr>
          <w:b w:val="1"/>
          <w:bCs w:val="1"/>
          <w:color w:val="000000"/>
          <w:sz w:val="26"/>
          <w:szCs w:val="26"/>
          <w:rtl w:val="0"/>
        </w:rPr>
        <w:t xml:space="preserve">Madde 4 - Sözleşme Süresi</w:t>
      </w:r>
    </w:p>
    <w:p w:rsidR="00000000" w:rsidDel="00000000" w:rsidP="00000000" w:rsidRDefault="00000000" w:rsidRPr="00000000" w14:paraId="00000022">
      <w:pPr>
        <w:spacing w:after="240" w:before="240" w:lineRule="auto"/>
        <w:rPr/>
      </w:pPr>
      <w:r w:rsidDel="00000000" w:rsidR="00000000" w:rsidRPr="00000000">
        <w:rPr>
          <w:rtl w:val="0"/>
        </w:rPr>
        <w:t xml:space="preserve">İşbu Sözleşme, ………………………. tarihinde başlayacak olup, ………………………. tarihinde kendiliğinden sona erecektir. Süre bitiminde tarafların yazılı mutabakatı olmaksızın uzamayacaktır.</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7033kpsge0xf" w:id="6"/>
      <w:bookmarkEnd w:id="6"/>
      <w:r w:rsidDel="00000000" w:rsidR="00000000" w:rsidRPr="00000000">
        <w:rPr>
          <w:b w:val="1"/>
          <w:bCs w:val="1"/>
          <w:color w:val="000000"/>
          <w:sz w:val="26"/>
          <w:szCs w:val="26"/>
          <w:rtl w:val="0"/>
        </w:rPr>
        <w:t xml:space="preserve">Madde 5 - Ücret ve Ödeme</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5.1. Proje Ücreti:</w:t>
        <w:br w:type="textWrapping"/>
      </w:r>
      <w:r w:rsidDel="00000000" w:rsidR="00000000" w:rsidRPr="00000000">
        <w:rPr>
          <w:rtl w:val="0"/>
        </w:rPr>
        <w:t xml:space="preserve">Müşteri, işbu Sözleşme konusu hizmetler karşılığında Danışman'a proje başı toplam ………………………. TL (………………………. Türk Lirası) ödemeyi kabul ve taahhüt eder. İşbu ücrete KDV dahil değildir ve yürürlükteki yasal oranda ayrıca ilave edilecektir.</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5.2. Ödeme Şekli ve Şartları:</w:t>
        <w:br w:type="textWrapping"/>
      </w:r>
      <w:r w:rsidDel="00000000" w:rsidR="00000000" w:rsidRPr="00000000">
        <w:rPr>
          <w:rtl w:val="0"/>
        </w:rPr>
        <w:t xml:space="preserve">Ödeme, projenin tamamlanıp Müşteri'ye teslim edilmesini takiben 7 (yedi) iş günü içerisinde tek seferde Danışman tarafından belirtilen banka hesabına havale/EFT yoluyla yapılacaktır. Ödemelerin zamanında yapılmaması durumunda, Müşteri temerrüde düşer ve T.C. yasal faiz oranında gecikme faizi ödemekle yükümlüdür.</w:t>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74gs2n3ipq77" w:id="7"/>
      <w:bookmarkEnd w:id="7"/>
      <w:r w:rsidDel="00000000" w:rsidR="00000000" w:rsidRPr="00000000">
        <w:rPr>
          <w:b w:val="1"/>
          <w:bCs w:val="1"/>
          <w:color w:val="000000"/>
          <w:sz w:val="26"/>
          <w:szCs w:val="26"/>
          <w:rtl w:val="0"/>
        </w:rPr>
        <w:t xml:space="preserve">Madde 6 - Gizlilik</w:t>
      </w:r>
    </w:p>
    <w:p w:rsidR="00000000" w:rsidDel="00000000" w:rsidP="00000000" w:rsidRDefault="00000000" w:rsidRPr="00000000" w14:paraId="00000027">
      <w:pPr>
        <w:spacing w:after="240" w:before="240" w:lineRule="auto"/>
        <w:rPr/>
      </w:pPr>
      <w:r w:rsidDel="00000000" w:rsidR="00000000" w:rsidRPr="00000000">
        <w:rPr>
          <w:rtl w:val="0"/>
        </w:rPr>
        <w:t xml:space="preserve">Taraflar, işbu Sözleşme'nin ifası sırasında veya öncesinde birbirleri hakkında öğrendikleri tüm ticari, mali, teknik, yasal bilgiler ile ticari sırlar, yazışmalar, projeler, iş planları ve diğer tüm gizli bilgileri (bundan böyle "Gizli Bilgiler" olarak anılacaktır) kanunen ifşa edilmesinin zorunlu olduğu haller dışında, süreye bakılmaksızın süresiz olarak gizli tutmayı, üçüncü kişilerle paylaşmamayı, çoğaltmamayı ve Sözleşme konusu hizmetler dışında hiçbir amaçla kullanmamayı kabul ve taahhüt ederler. Gizlilik yükümlülüğü, Sözleşme'nin sona ermesi veya feshi halinde de devam edecektir.</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h5n91etd3ik6" w:id="8"/>
      <w:bookmarkEnd w:id="8"/>
      <w:r w:rsidDel="00000000" w:rsidR="00000000" w:rsidRPr="00000000">
        <w:rPr>
          <w:b w:val="1"/>
          <w:bCs w:val="1"/>
          <w:color w:val="000000"/>
          <w:sz w:val="26"/>
          <w:szCs w:val="26"/>
          <w:rtl w:val="0"/>
        </w:rPr>
        <w:t xml:space="preserve">Madde 7 - Fesih Şartları</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7.1. Haklı Nedenle Fesih:</w:t>
        <w:br w:type="textWrapping"/>
      </w:r>
      <w:r w:rsidDel="00000000" w:rsidR="00000000" w:rsidRPr="00000000">
        <w:rPr>
          <w:rtl w:val="0"/>
        </w:rPr>
        <w:t xml:space="preserve">Taraflardan herhangi birinin Sözleşme'deki yükümlülüklerini ihlal etmesi ve bu ihlalin diğer Tarafça yapılacak yazılı bildirime rağmen 7 (yedi) iş günü içinde giderilmemesi halinde, ihlalde bulunmayan Taraf Sözleşme'yi tek taraflı olarak derhal feshedebilir. Bu durumda, kusurlu Taraf diğer Tarafın uğradığı tüm zararları tazmin etmekle yükümlüdür.</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7.2. Danışman'ın Yükümlülüklerini İfa Edememesi:</w:t>
        <w:br w:type="textWrapping"/>
      </w:r>
      <w:r w:rsidDel="00000000" w:rsidR="00000000" w:rsidRPr="00000000">
        <w:rPr>
          <w:rtl w:val="0"/>
        </w:rPr>
        <w:t xml:space="preserve">Danışman'ın, kendi kusuru olmaksızın veya mücbir sebep hali nedeniyle Sözleşme konusu hizmetleri ifa edemeyecek duruma gelmesi halinde, bu durumu Müşteri'ye derhal yazılı olarak bildirmesi gerekmektedir. Bu durumda, taraflar karşılıklı anlaşma ile Sözleşme'yi feshedebilir veya hizmetin devamına ilişkin yeni bir düzenleme yapabilirler.</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9hoq4f2q769t" w:id="9"/>
      <w:bookmarkEnd w:id="9"/>
      <w:r w:rsidDel="00000000" w:rsidR="00000000" w:rsidRPr="00000000">
        <w:rPr>
          <w:b w:val="1"/>
          <w:bCs w:val="1"/>
          <w:color w:val="000000"/>
          <w:sz w:val="26"/>
          <w:szCs w:val="26"/>
          <w:rtl w:val="0"/>
        </w:rPr>
        <w:t xml:space="preserve">Madde 8 - Uyuşmazlıkların Çözümü</w:t>
      </w:r>
    </w:p>
    <w:p w:rsidR="00000000" w:rsidDel="00000000" w:rsidP="00000000" w:rsidRDefault="00000000" w:rsidRPr="00000000" w14:paraId="0000002C">
      <w:pPr>
        <w:spacing w:after="240" w:before="240" w:lineRule="auto"/>
        <w:rPr/>
      </w:pPr>
      <w:r w:rsidDel="00000000" w:rsidR="00000000" w:rsidRPr="00000000">
        <w:rPr>
          <w:rtl w:val="0"/>
        </w:rPr>
        <w:t xml:space="preserve">İşbu Sözleşme'den doğacak ihtilafların çözümünde Türkiye Cumhuriyeti kanunları uygulanacak olup, Ankara Mahkemeleri ve İcra Daireleri yetkilidir.</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2b48lwqeaa4a" w:id="10"/>
      <w:bookmarkEnd w:id="10"/>
      <w:r w:rsidDel="00000000" w:rsidR="00000000" w:rsidRPr="00000000">
        <w:rPr>
          <w:b w:val="1"/>
          <w:bCs w:val="1"/>
          <w:color w:val="000000"/>
          <w:sz w:val="26"/>
          <w:szCs w:val="26"/>
          <w:rtl w:val="0"/>
        </w:rPr>
        <w:t xml:space="preserve">Madde 9 - Tebligat Adresleri</w:t>
      </w:r>
    </w:p>
    <w:p w:rsidR="00000000" w:rsidDel="00000000" w:rsidP="00000000" w:rsidRDefault="00000000" w:rsidRPr="00000000" w14:paraId="0000002E">
      <w:pPr>
        <w:spacing w:after="240" w:before="240" w:lineRule="auto"/>
        <w:rPr/>
      </w:pPr>
      <w:r w:rsidDel="00000000" w:rsidR="00000000" w:rsidRPr="00000000">
        <w:rPr>
          <w:rtl w:val="0"/>
        </w:rPr>
        <w:t xml:space="preserve">Tarafların yukarıda belirtilen adresleri yasal tebligat adresleri olup, bu adreslerde meydana gelecek değişiklikler 3 (üç) iş günü içerisinde diğer Taraf'a noter kanalıyla veya iadeli taahhütlü mektup ile bildirilmediği takdirde, eski adreslere yapılan tebligatlar geçerli sayılacaktır.</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zgxtaaxn9i9k" w:id="11"/>
      <w:bookmarkEnd w:id="11"/>
      <w:r w:rsidDel="00000000" w:rsidR="00000000" w:rsidRPr="00000000">
        <w:rPr>
          <w:b w:val="1"/>
          <w:bCs w:val="1"/>
          <w:color w:val="000000"/>
          <w:sz w:val="26"/>
          <w:szCs w:val="26"/>
          <w:rtl w:val="0"/>
        </w:rPr>
        <w:t xml:space="preserve">Madde 10 - Son Hükümler</w:t>
      </w:r>
    </w:p>
    <w:p w:rsidR="00000000" w:rsidDel="00000000" w:rsidP="00000000" w:rsidRDefault="00000000" w:rsidRPr="00000000" w14:paraId="00000030">
      <w:pPr>
        <w:spacing w:after="240" w:before="240" w:lineRule="auto"/>
        <w:rPr/>
      </w:pPr>
      <w:r w:rsidDel="00000000" w:rsidR="00000000" w:rsidRPr="00000000">
        <w:rPr>
          <w:rtl w:val="0"/>
        </w:rPr>
        <w:t xml:space="preserve">İşbu Sözleşme, 10 (on) maddeden ibaret olup, ………………………. tarihinde, iki orijinal nüsha olarak tanzim edilmiş ve taraflarca okunarak imzalanmıştır. Taraflardan her biri, birer nüshasını teslim almıştır.</w:t>
      </w:r>
    </w:p>
    <w:p w:rsidR="00000000" w:rsidDel="00000000" w:rsidP="00000000" w:rsidRDefault="00000000" w:rsidRPr="00000000" w14:paraId="00000031">
      <w:pPr>
        <w:spacing w:after="240" w:before="240" w:lineRule="auto"/>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tblGridChange w:id="0">
          <w:tblGrid>
            <w:gridCol w:w="4980"/>
            <w:gridCol w:w="4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2">
            <w:pPr>
              <w:spacing w:after="0" w:before="0" w:line="240" w:lineRule="auto"/>
              <w:rPr>
                <w:b w:val="1"/>
                <w:bCs w:val="1"/>
              </w:rPr>
            </w:pPr>
            <w:r w:rsidDel="00000000" w:rsidR="00000000" w:rsidRPr="00000000">
              <w:rPr>
                <w:b w:val="1"/>
                <w:bCs w:val="1"/>
                <w:rtl w:val="0"/>
              </w:rPr>
              <w:t xml:space="preserve">DANlŞMAN</w:t>
            </w:r>
          </w:p>
          <w:p w:rsidR="00000000" w:rsidDel="00000000" w:rsidP="00000000" w:rsidRDefault="00000000" w:rsidRPr="00000000" w14:paraId="00000033">
            <w:pPr>
              <w:spacing w:after="0" w:before="0" w:line="240" w:lineRule="auto"/>
              <w:rPr>
                <w:b w:val="1"/>
                <w:bCs w:val="1"/>
              </w:rPr>
            </w:pPr>
            <w:r w:rsidDel="00000000" w:rsidR="00000000" w:rsidRPr="00000000">
              <w:rPr>
                <w:rtl w:val="0"/>
              </w:rPr>
            </w:r>
          </w:p>
          <w:p w:rsidR="00000000" w:rsidDel="00000000" w:rsidP="00000000" w:rsidRDefault="00000000" w:rsidRPr="00000000" w14:paraId="00000034">
            <w:pPr>
              <w:spacing w:after="0" w:before="0" w:line="240" w:lineRule="auto"/>
              <w:rPr/>
            </w:pPr>
            <w:r w:rsidDel="00000000" w:rsidR="00000000" w:rsidRPr="00000000">
              <w:rPr>
                <w:rtl w:val="0"/>
              </w:rPr>
              <w:t xml:space="preserve">Adı Soyadı/Unvanı: </w:t>
              <w:br w:type="textWrapping"/>
              <w:t xml:space="preserve">İmza:</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5">
            <w:pPr>
              <w:spacing w:after="0" w:before="0"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36">
            <w:pPr>
              <w:spacing w:after="0" w:before="0" w:line="240" w:lineRule="auto"/>
              <w:rPr>
                <w:b w:val="1"/>
                <w:bCs w:val="1"/>
              </w:rPr>
            </w:pPr>
            <w:r w:rsidDel="00000000" w:rsidR="00000000" w:rsidRPr="00000000">
              <w:rPr>
                <w:rtl w:val="0"/>
              </w:rPr>
            </w:r>
          </w:p>
          <w:p w:rsidR="00000000" w:rsidDel="00000000" w:rsidP="00000000" w:rsidRDefault="00000000" w:rsidRPr="00000000" w14:paraId="00000037">
            <w:pPr>
              <w:spacing w:after="0" w:before="0" w:line="240" w:lineRule="auto"/>
              <w:rPr/>
            </w:pPr>
            <w:r w:rsidDel="00000000" w:rsidR="00000000" w:rsidRPr="00000000">
              <w:rPr>
                <w:rtl w:val="0"/>
              </w:rPr>
              <w:t xml:space="preserve">Adı Soyadı/Unvanı:</w:t>
              <w:br w:type="textWrapping"/>
              <w:t xml:space="preserve">İmza:</w:t>
            </w:r>
          </w:p>
        </w:tc>
      </w:tr>
    </w:tbl>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6838" w:w="11906" w:orient="portrait"/>
      <w:pgMar w:bottom="1440.0000000000002" w:top="1417.3228346456694"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